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5636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УТВЕРЖДЕНО:</w:t>
      </w:r>
    </w:p>
    <w:p w14:paraId="7F6C1F4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9FD381F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ОБЩЕГО    СОБРАНИЯ </w:t>
      </w:r>
    </w:p>
    <w:p w14:paraId="249C96AF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D586B4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СНТ «Дружба»</w:t>
      </w:r>
    </w:p>
    <w:p w14:paraId="622DEC07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31A0975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Протокол №           от   «       «                  2026 г.         </w:t>
      </w:r>
    </w:p>
    <w:p w14:paraId="0C189C09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4C0238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3EE049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</w:p>
    <w:p w14:paraId="10436C18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ПОЛИТИКА ОБРАБОТКИ ПЕРСОНАЛЬНЫХ ДАННЫХ ЧЛЕНОВ СНТ, ПОЛЬЗОВАТЕЛЕЙ САЙТА И ИНЫХ ЛИЦ</w:t>
      </w:r>
    </w:p>
    <w:p w14:paraId="11E318A9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E4552E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E4AE0D3">
      <w:pPr>
        <w:numPr>
          <w:ilvl w:val="0"/>
          <w:numId w:val="1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14:paraId="71677FF4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F7E75F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Настоящая политика определяет порядок и цели обработки персональных данных физических лиц, включая:</w:t>
      </w:r>
    </w:p>
    <w:p w14:paraId="015F8E33"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Членов СНТ «Дружба» (далее СНТ),</w:t>
      </w:r>
    </w:p>
    <w:p w14:paraId="59CE5853"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Собственников участков, не являющихся членами СНТ,</w:t>
      </w:r>
    </w:p>
    <w:p w14:paraId="48F55CB7"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Доверенных лиц и представителей,</w:t>
      </w:r>
    </w:p>
    <w:p w14:paraId="30B3A196"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Пользователей сайта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https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//snt-druzhba65.ru#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62C6FC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E1092A1">
      <w:pPr>
        <w:numPr>
          <w:ilvl w:val="1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Оператором персональных данных является:</w:t>
      </w:r>
    </w:p>
    <w:p w14:paraId="6096159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Садоводческое некоммерческое товарищество «Дружба»</w:t>
      </w:r>
    </w:p>
    <w:p w14:paraId="16335B3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ОГРН 1026500548876</w:t>
      </w:r>
    </w:p>
    <w:p w14:paraId="5B2074F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ИНН 6510003440</w:t>
      </w:r>
    </w:p>
    <w:p w14:paraId="2D6FC04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Юридический адрес: Сахалинская область Анивский район село Троицкое ул. Яблочная д. № 214 «а»</w:t>
      </w:r>
    </w:p>
    <w:p w14:paraId="596D38C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Электронная почта 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o.suslovaolga@yandex.ru</w:t>
      </w:r>
    </w:p>
    <w:p w14:paraId="7CC03A27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11FEFB">
      <w:pPr>
        <w:numPr>
          <w:ilvl w:val="1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Политика разработана в соответствии с:</w:t>
      </w:r>
    </w:p>
    <w:p w14:paraId="1101C1B8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0305926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Федеральным законом от 27.07.2006 №152 - ФЗ «О персональных данных»;</w:t>
      </w:r>
    </w:p>
    <w:p w14:paraId="7955553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Федеральным законом от 29.07.2017 № 217 - ФЗ;</w:t>
      </w:r>
    </w:p>
    <w:p w14:paraId="6976F24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Постановлением правительства РФ № 1119 от 01.11.2012;</w:t>
      </w:r>
    </w:p>
    <w:p w14:paraId="12B8C82A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Уставом СНТ «Дружба»;</w:t>
      </w:r>
    </w:p>
    <w:p w14:paraId="6DD285D3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Методическими рекомендациями Роскомнадзора.</w:t>
      </w:r>
    </w:p>
    <w:p w14:paraId="0F862F0C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A8BFC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Цели обработки персональных данных</w:t>
      </w:r>
    </w:p>
    <w:p w14:paraId="1477926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6AEBB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Персональные данные обрабатываются оператором в следующих целях:</w:t>
      </w:r>
    </w:p>
    <w:p w14:paraId="5779504B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Ведение реестра членов СНТ (ст.14 ФЗ-217);</w:t>
      </w:r>
    </w:p>
    <w:p w14:paraId="06F5C0E9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Взаимодействия с членами СНТ и собственниками участков;</w:t>
      </w:r>
    </w:p>
    <w:p w14:paraId="4D5D8C74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Регистрация обращений и заявлений через сайт;</w:t>
      </w:r>
    </w:p>
    <w:p w14:paraId="13FA03D8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Организация общих собраний и опросов членов СНТ (ст. 17 ФЗ-217);</w:t>
      </w:r>
    </w:p>
    <w:p w14:paraId="191AEF1D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Информирование о деятельности СНТ;</w:t>
      </w:r>
    </w:p>
    <w:p w14:paraId="2BD141D7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Обеспечения охраны прав и законных интересов СНТ;</w:t>
      </w:r>
    </w:p>
    <w:p w14:paraId="5AE822CA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Учет собственности и обязательств по участкам (см. 5 ФЗ-217);</w:t>
      </w:r>
    </w:p>
    <w:p w14:paraId="3A310168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Заключения и исполнения договоров;</w:t>
      </w:r>
    </w:p>
    <w:p w14:paraId="5C41EE55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Обеспечения пропускного режима и видеонаблюдения;</w:t>
      </w:r>
    </w:p>
    <w:p w14:paraId="15A46879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Исполнения обязательств по трудовому, налоговому и гражданскому законодательству.</w:t>
      </w:r>
    </w:p>
    <w:p w14:paraId="68A0DE8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CD5241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Состав обрабатываемых персональных данных</w:t>
      </w:r>
    </w:p>
    <w:p w14:paraId="277A0CE9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021EEE1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зависимости от категории лица цели могут собираться:</w:t>
      </w:r>
    </w:p>
    <w:p w14:paraId="4C0B14E3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Фамилия, имя, отчетсво;</w:t>
      </w:r>
    </w:p>
    <w:p w14:paraId="1D604038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Дата рождения, паспортные данные;</w:t>
      </w:r>
    </w:p>
    <w:p w14:paraId="48BB3091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Адрес места жительства и/или участок в СНТ;</w:t>
      </w:r>
    </w:p>
    <w:p w14:paraId="346DC10C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Контактные данные;</w:t>
      </w:r>
    </w:p>
    <w:p w14:paraId="5DD168D4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Сведения из ЕГРН: кадастровый номер, правообладатель, площадь участка;</w:t>
      </w:r>
    </w:p>
    <w:p w14:paraId="724BE401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Сведения о праве собственности на участок;</w:t>
      </w:r>
    </w:p>
    <w:p w14:paraId="20946A92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ИНН, СНИЛС;</w:t>
      </w:r>
    </w:p>
    <w:p w14:paraId="4D18EABF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Подписи в протоколах, опросных листах, доверенностях;</w:t>
      </w:r>
    </w:p>
    <w:p w14:paraId="309EE90F"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Иные сведения, предоставленные субъектом добровольно или в рамках закона.</w:t>
      </w:r>
    </w:p>
    <w:p w14:paraId="15DAFDF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7C37D0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Правовые основания обработки</w:t>
      </w:r>
    </w:p>
    <w:p w14:paraId="5F6C020D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9E6ECB1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Обработка персональных данных осуществляется на следующих основаниях:</w:t>
      </w:r>
    </w:p>
    <w:p w14:paraId="392B40E1"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Статья 6 ФЗ-152 (по согласию или без, при наличии иных правовых оснований);</w:t>
      </w:r>
    </w:p>
    <w:p w14:paraId="5ABED3DB"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Статья 12.14.15,17 ФЗ-217 (ведение реестров, учет участков , организация собраний);</w:t>
      </w:r>
    </w:p>
    <w:p w14:paraId="0E12A82F"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Устав СНТ.</w:t>
      </w:r>
    </w:p>
    <w:p w14:paraId="096E725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 случаях, предусмотренных законом, согласие субъекта персональных данных может не требоваться.</w:t>
      </w:r>
    </w:p>
    <w:p w14:paraId="4999706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 w14:paraId="56D2E9A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Условия обработки персональных данных</w:t>
      </w:r>
    </w:p>
    <w:p w14:paraId="2026F42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7668EEEA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ПД обрабатываются как с применением средств автоматизации, так и без них.</w:t>
      </w:r>
    </w:p>
    <w:p w14:paraId="213B6A62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Доступ к данным предоставляются только уполномоченным лицам.</w:t>
      </w:r>
    </w:p>
    <w:p w14:paraId="548D429C">
      <w:pPr>
        <w:numPr>
          <w:ilvl w:val="0"/>
          <w:numId w:val="7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Передача третьим лицам осуществляется:</w:t>
      </w:r>
    </w:p>
    <w:p w14:paraId="4DCF327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по закону (В ФНС, ПФР, Росреестр, суды и др.);</w:t>
      </w:r>
    </w:p>
    <w:p w14:paraId="2C44D757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в рамках исполнения обязательств по договорам;</w:t>
      </w:r>
    </w:p>
    <w:p w14:paraId="098F7C2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при наличии согласия субъекта.</w:t>
      </w:r>
    </w:p>
    <w:p w14:paraId="40A4589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35D7ECE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Права субъектов персональных данных</w:t>
      </w:r>
    </w:p>
    <w:p w14:paraId="7319E396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33F746FF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Субъекты ПД имеют право:</w:t>
      </w:r>
    </w:p>
    <w:p w14:paraId="50F68BF1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Получать информацию об их обработке;</w:t>
      </w:r>
    </w:p>
    <w:p w14:paraId="7969B3A6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Требовать уточнения, блокировки или уничтожения;</w:t>
      </w:r>
    </w:p>
    <w:p w14:paraId="69E972BF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Отзывать согласие (если оно требовалось);</w:t>
      </w:r>
    </w:p>
    <w:p w14:paraId="63B5AFBA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Обжаловать действия Оператора в Роскомнадзор или суд).</w:t>
      </w:r>
    </w:p>
    <w:p w14:paraId="0EAE560A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4F38EF7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Принципы обработки персональных данных</w:t>
      </w:r>
    </w:p>
    <w:p w14:paraId="08A0968B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048722E6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Законность и справедливость;</w:t>
      </w:r>
    </w:p>
    <w:p w14:paraId="09A35253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Минимизация объема данных;</w:t>
      </w:r>
    </w:p>
    <w:p w14:paraId="6AC359D1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Обработка строго для достижения конкретных целей;</w:t>
      </w:r>
    </w:p>
    <w:p w14:paraId="0E51F6AC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Достоверность и актуальность;</w:t>
      </w:r>
    </w:p>
    <w:p w14:paraId="1037B129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Ограничение сроков хранения;</w:t>
      </w:r>
    </w:p>
    <w:p w14:paraId="745009B4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Безопасность обработки.</w:t>
      </w:r>
    </w:p>
    <w:p w14:paraId="29806FC5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FEDB308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316E84B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Перечень действий с персональными данными</w:t>
      </w:r>
    </w:p>
    <w:p w14:paraId="61BD97C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E34FEF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Оператор  вправе осуществлять:</w:t>
      </w:r>
    </w:p>
    <w:p w14:paraId="5CFB705F">
      <w:pPr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Сбор, запись, систематизацию;</w:t>
      </w:r>
    </w:p>
    <w:p w14:paraId="239981A0">
      <w:pPr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Накопление, хранение, уточнение;</w:t>
      </w:r>
    </w:p>
    <w:p w14:paraId="7FF668F8">
      <w:pPr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Использование, передача (предоставление, доступ);</w:t>
      </w:r>
    </w:p>
    <w:p w14:paraId="15954E1F">
      <w:pPr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Блокирование, удаление, уничтожение.</w:t>
      </w:r>
    </w:p>
    <w:p w14:paraId="786AC59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173A3D8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Способы обработки персональных данных</w:t>
      </w:r>
    </w:p>
    <w:p w14:paraId="37ABB97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676DCA3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Вручную (на бумаге);</w:t>
      </w:r>
    </w:p>
    <w:p w14:paraId="7C312ACA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 использованием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-систем;</w:t>
      </w:r>
    </w:p>
    <w:p w14:paraId="435679DD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 передачей по сети Интернет (сайт, эл. Почта)</w:t>
      </w:r>
    </w:p>
    <w:p w14:paraId="085DECD3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Через формы обратной связи на сайте.</w:t>
      </w:r>
    </w:p>
    <w:p w14:paraId="0C19AF80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F62E95C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FB0A485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Меры по обеспечению безопасности персональных данных</w:t>
      </w:r>
    </w:p>
    <w:p w14:paraId="255166F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СНТ применяет организационные и технические меры:</w:t>
      </w:r>
    </w:p>
    <w:p w14:paraId="555080A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438B670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Назначение ответственного за ПД;</w:t>
      </w:r>
    </w:p>
    <w:p w14:paraId="1F51D0BC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Ограничение и разграничение доступа;</w:t>
      </w:r>
    </w:p>
    <w:p w14:paraId="49E9985B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Физическая защита помещений;</w:t>
      </w:r>
    </w:p>
    <w:p w14:paraId="674ADC9B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Использование антивирусных программ;</w:t>
      </w:r>
    </w:p>
    <w:p w14:paraId="69A30966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Регулярное резервное копирование;</w:t>
      </w:r>
    </w:p>
    <w:p w14:paraId="28749471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Шифрование данных (СКЗИ, КС 1, кРИПТОпро)</w:t>
      </w:r>
    </w:p>
    <w:p w14:paraId="34173AB5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Учет носителей;</w:t>
      </w:r>
    </w:p>
    <w:p w14:paraId="76DD05FE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Инструктаж сотрудников;</w:t>
      </w:r>
    </w:p>
    <w:p w14:paraId="0D4EC119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Аудит обработки и устранение выявленных угроз.</w:t>
      </w:r>
    </w:p>
    <w:p w14:paraId="51BBCE71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CF408DF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11    Сроки обработки персональных данных</w:t>
      </w:r>
    </w:p>
    <w:p w14:paraId="7BEB956B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89E1A99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Обработки прекращается при :</w:t>
      </w:r>
    </w:p>
    <w:p w14:paraId="259D9A4B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bookmarkStart w:id="0" w:name="_GoBack"/>
      <w:bookmarkEnd w:id="0"/>
    </w:p>
    <w:p w14:paraId="37868539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Достижении целей обработки;</w:t>
      </w:r>
    </w:p>
    <w:p w14:paraId="1ABF44F0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Истечении сроков хранения (установленных законом);</w:t>
      </w:r>
    </w:p>
    <w:p w14:paraId="4D6C4065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Отзыве согласия (если это возможно по закону);</w:t>
      </w:r>
    </w:p>
    <w:p w14:paraId="456DBB4B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Ликвидации СНТ.</w:t>
      </w:r>
    </w:p>
    <w:p w14:paraId="0630338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1BA17D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12.Порядок взаимодействия с субъектами персональных данных</w:t>
      </w:r>
    </w:p>
    <w:p w14:paraId="70F873D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09D2C07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Обращения принимаются: </w:t>
      </w:r>
    </w:p>
    <w:p w14:paraId="0A60B36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C0071CF">
      <w:pPr>
        <w:numPr>
          <w:ilvl w:val="0"/>
          <w:numId w:val="14"/>
        </w:numPr>
        <w:tabs>
          <w:tab w:val="clear" w:pos="425"/>
        </w:tabs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адресу : Анивский р-н с. Троицкое, ул. Яблочная,214 «а» по месту нахождения дома правления СНТ.</w:t>
      </w:r>
    </w:p>
    <w:p w14:paraId="27956623">
      <w:pPr>
        <w:numPr>
          <w:ilvl w:val="0"/>
          <w:numId w:val="14"/>
        </w:numPr>
        <w:tabs>
          <w:tab w:val="clear" w:pos="425"/>
        </w:tabs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электронной почте: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o.suslovaolga @yandex.ru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16EEFF9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Ответ предоставляется в течение 30 календарных дней с момента поступления запроса.</w:t>
      </w:r>
    </w:p>
    <w:p w14:paraId="420E4D4F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560138D">
      <w:pPr>
        <w:numPr>
          <w:ilvl w:val="0"/>
          <w:numId w:val="15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Размещение и обновление политики</w:t>
      </w:r>
    </w:p>
    <w:p w14:paraId="115828BB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2B1791B">
      <w:pPr>
        <w:numPr>
          <w:ilvl w:val="1"/>
          <w:numId w:val="15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Действующая редакция размещается по адресу: </w:t>
      </w:r>
    </w:p>
    <w:p w14:paraId="175AE20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https:snt-druzhba65.ru/#</w:t>
      </w:r>
    </w:p>
    <w:p w14:paraId="2CE9CD47">
      <w:pPr>
        <w:numPr>
          <w:ilvl w:val="1"/>
          <w:numId w:val="15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ab/>
        <w:t>Обновление осуществляется при изменении законодательства или внутренней политики СНТ.</w:t>
      </w:r>
    </w:p>
    <w:p w14:paraId="63E1D6D0">
      <w:pPr>
        <w:numPr>
          <w:ilvl w:val="1"/>
          <w:numId w:val="15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Новая редакция вступает в силу с момента его публикации.</w:t>
      </w:r>
    </w:p>
    <w:p w14:paraId="4D00EDF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FD2FB77">
      <w:pPr>
        <w:numPr>
          <w:ilvl w:val="0"/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AE419E0">
      <w:pPr>
        <w:numPr>
          <w:ilvl w:val="0"/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249A5E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4973F"/>
    <w:multiLevelType w:val="singleLevel"/>
    <w:tmpl w:val="8184973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8374ABC8"/>
    <w:multiLevelType w:val="singleLevel"/>
    <w:tmpl w:val="8374AB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865D938E"/>
    <w:multiLevelType w:val="singleLevel"/>
    <w:tmpl w:val="865D938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95E08653"/>
    <w:multiLevelType w:val="multilevel"/>
    <w:tmpl w:val="95E086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B6EE648A"/>
    <w:multiLevelType w:val="singleLevel"/>
    <w:tmpl w:val="B6EE648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B888D0BD"/>
    <w:multiLevelType w:val="singleLevel"/>
    <w:tmpl w:val="B888D0B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B8AFB1F5"/>
    <w:multiLevelType w:val="singleLevel"/>
    <w:tmpl w:val="B8AFB1F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C04A850C"/>
    <w:multiLevelType w:val="singleLevel"/>
    <w:tmpl w:val="C04A850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0E1AE4B4"/>
    <w:multiLevelType w:val="singleLevel"/>
    <w:tmpl w:val="0E1AE4B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17BA8EC6"/>
    <w:multiLevelType w:val="singleLevel"/>
    <w:tmpl w:val="17BA8EC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27841582"/>
    <w:multiLevelType w:val="singleLevel"/>
    <w:tmpl w:val="2784158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303FCB89"/>
    <w:multiLevelType w:val="multilevel"/>
    <w:tmpl w:val="303FCB89"/>
    <w:lvl w:ilvl="0" w:tentative="0">
      <w:start w:val="13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2">
    <w:nsid w:val="415F0B3B"/>
    <w:multiLevelType w:val="singleLevel"/>
    <w:tmpl w:val="415F0B3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6F961AFA"/>
    <w:multiLevelType w:val="singleLevel"/>
    <w:tmpl w:val="6F961AF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760B9979"/>
    <w:multiLevelType w:val="singleLevel"/>
    <w:tmpl w:val="760B997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13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95DFB"/>
    <w:rsid w:val="0C7A3CF4"/>
    <w:rsid w:val="0E265941"/>
    <w:rsid w:val="19A4113D"/>
    <w:rsid w:val="3D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2026-03-12T02:18:00Z</dcterms:created>
  <dc:creator>User</dc:creator>
  <cp:lastModifiedBy>User</cp:lastModifiedBy>
  <cp:lastPrinted>2026-03-14T04:34:26Z</cp:lastPrinted>
  <dcterms:modified xsi:type="dcterms:W3CDTF">2026-03-14T04:35:13Z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0863463E9B5C43559DAB5CCDB274B46A_13</vt:lpwstr>
  </property>
</Properties>
</file>